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1987" w14:textId="5B37844B" w:rsidR="00F27757" w:rsidRPr="00DE7B9A" w:rsidRDefault="00F27757" w:rsidP="00730419">
      <w:pPr>
        <w:pStyle w:val="Heading1"/>
        <w:rPr>
          <w:rFonts w:ascii="Times New Roman" w:hAnsi="Times New Roman" w:cs="Times New Roman"/>
          <w:lang w:val="ro-RO"/>
        </w:rPr>
      </w:pPr>
      <w:r w:rsidRPr="00DE7B9A">
        <w:rPr>
          <w:rFonts w:ascii="Times New Roman" w:hAnsi="Times New Roman" w:cs="Times New Roman"/>
          <w:lang w:val="ro-RO"/>
        </w:rPr>
        <w:t>Caiet de sarcini – firewll hardware</w:t>
      </w:r>
    </w:p>
    <w:p w14:paraId="4E24B69E" w14:textId="68D43C75" w:rsidR="00730419" w:rsidRPr="00DE7B9A" w:rsidRDefault="00DE7B9A" w:rsidP="00730419">
      <w:pPr>
        <w:pStyle w:val="Heading1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Specificații tehnice și funcț</w:t>
      </w:r>
      <w:bookmarkStart w:id="0" w:name="_GoBack"/>
      <w:bookmarkEnd w:id="0"/>
      <w:r w:rsidR="00730419" w:rsidRPr="00DE7B9A">
        <w:rPr>
          <w:rFonts w:ascii="Times New Roman" w:hAnsi="Times New Roman" w:cs="Times New Roman"/>
          <w:lang w:val="ro-RO"/>
        </w:rPr>
        <w:t>ionale</w:t>
      </w:r>
    </w:p>
    <w:p w14:paraId="717EA9A8" w14:textId="77777777" w:rsidR="00F057E9" w:rsidRPr="00DE7B9A" w:rsidRDefault="00730419" w:rsidP="0073041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Mod de prezentare</w:t>
      </w:r>
    </w:p>
    <w:p w14:paraId="53BAAC96" w14:textId="2F1D9EC7" w:rsidR="00F063B8" w:rsidRPr="00DE7B9A" w:rsidRDefault="00F063B8" w:rsidP="00F063B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Sistemul intern trebuie sa fie protejat de </w:t>
      </w:r>
      <w:r w:rsidR="00EF739E" w:rsidRPr="00DE7B9A">
        <w:rPr>
          <w:rFonts w:ascii="Times New Roman" w:hAnsi="Times New Roman" w:cs="Times New Roman"/>
          <w:sz w:val="28"/>
          <w:szCs w:val="28"/>
          <w:lang w:val="ro-RO"/>
        </w:rPr>
        <w:t>o componenta firewall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care limiteaza traficul prin politici stricte de access, pentru functionarea in conditii de securitate ridicata a aplicatiilor. </w:t>
      </w:r>
    </w:p>
    <w:p w14:paraId="671FF5E7" w14:textId="77777777" w:rsidR="008754B9" w:rsidRPr="00DE7B9A" w:rsidRDefault="008754B9" w:rsidP="008754B9">
      <w:pPr>
        <w:pStyle w:val="NormalWeb"/>
        <w:spacing w:before="120" w:beforeAutospacing="0" w:after="120" w:afterAutospacing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o-RO"/>
        </w:rPr>
      </w:pPr>
      <w:r w:rsidRPr="00DE7B9A">
        <w:rPr>
          <w:rFonts w:ascii="Times New Roman" w:eastAsiaTheme="minorHAnsi" w:hAnsi="Times New Roman" w:cs="Times New Roman"/>
          <w:color w:val="auto"/>
          <w:sz w:val="28"/>
          <w:szCs w:val="28"/>
          <w:lang w:val="ro-RO"/>
        </w:rPr>
        <w:t xml:space="preserve">Modelul de securitate va fi unul complet integrat bazat pe politici si reguli pentru informatii si date cat si pentru utilizatori. </w:t>
      </w:r>
    </w:p>
    <w:p w14:paraId="1C0DBB89" w14:textId="7562AB6A" w:rsidR="008754B9" w:rsidRPr="00DE7B9A" w:rsidRDefault="008754B9" w:rsidP="008754B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Asigurarea securitatii logice se va realiza prin implementarea echipamentelor hardware firewall</w:t>
      </w:r>
      <w:r w:rsidR="00676B16" w:rsidRPr="00DE7B9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8339FA1" w14:textId="7B806592" w:rsidR="001C7518" w:rsidRPr="00DE7B9A" w:rsidRDefault="001C7518" w:rsidP="001C7518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Cerinte </w:t>
      </w:r>
      <w:r w:rsidR="00D93DF3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tehnice 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>generale</w:t>
      </w:r>
    </w:p>
    <w:p w14:paraId="6C5252E5" w14:textId="5F00517C" w:rsidR="00426459" w:rsidRPr="00DE7B9A" w:rsidRDefault="00A64B80" w:rsidP="004264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Interfete</w:t>
      </w:r>
      <w:r w:rsidR="00426459" w:rsidRPr="00DE7B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FD85F0D" w14:textId="77777777" w:rsidR="00426459" w:rsidRPr="00DE7B9A" w:rsidRDefault="00426459" w:rsidP="00426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5 porturi Fast Ethernet 10/100 BaseT, upgradabil la 2 porturi Gigabit Ethernet 10/100/1000 BaseT + 3 porturi Fast Ethernet 10/100 BaseT ;</w:t>
      </w:r>
    </w:p>
    <w:p w14:paraId="203ECF35" w14:textId="77777777" w:rsidR="00426459" w:rsidRPr="00DE7B9A" w:rsidRDefault="00426459" w:rsidP="00426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Suport pentru minim 50 VLAN –uri; </w:t>
      </w:r>
    </w:p>
    <w:p w14:paraId="34F66D30" w14:textId="77777777" w:rsidR="00426459" w:rsidRPr="00DE7B9A" w:rsidRDefault="00426459" w:rsidP="00426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minim doua porturi USB 2.0; </w:t>
      </w:r>
    </w:p>
    <w:p w14:paraId="1001C027" w14:textId="77777777" w:rsidR="00426459" w:rsidRPr="00DE7B9A" w:rsidRDefault="00426459" w:rsidP="00426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1 x Port consola;</w:t>
      </w:r>
    </w:p>
    <w:p w14:paraId="3CBF4C9B" w14:textId="24B8C23D" w:rsidR="00426459" w:rsidRPr="00DE7B9A" w:rsidRDefault="00426459" w:rsidP="00426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1 x Port auxiliar pentru administrare de la distanta;.</w:t>
      </w:r>
    </w:p>
    <w:p w14:paraId="731EA2F4" w14:textId="12D40E5E" w:rsidR="00426459" w:rsidRPr="00DE7B9A" w:rsidRDefault="00426459" w:rsidP="004264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Performante:</w:t>
      </w:r>
    </w:p>
    <w:p w14:paraId="715E7D78" w14:textId="77777777" w:rsidR="00426459" w:rsidRPr="00DE7B9A" w:rsidRDefault="00426459" w:rsidP="004264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Capacitatea de procesare la nivel de firewall: minim 300 Mbps;</w:t>
      </w:r>
    </w:p>
    <w:p w14:paraId="20644B49" w14:textId="77777777" w:rsidR="00426459" w:rsidRPr="00DE7B9A" w:rsidRDefault="00426459" w:rsidP="004264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Capacitatea de procesare la nivel de trafic VPN: minim 170 Mbps; </w:t>
      </w:r>
    </w:p>
    <w:p w14:paraId="67D480CC" w14:textId="77777777" w:rsidR="00426459" w:rsidRPr="00DE7B9A" w:rsidRDefault="00A64B80" w:rsidP="004264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IPS (Intrusion Prevention System) – Da</w:t>
      </w:r>
      <w:r w:rsidR="00426459" w:rsidRPr="00DE7B9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301E411" w14:textId="77777777" w:rsidR="00426459" w:rsidRPr="00DE7B9A" w:rsidRDefault="00A64B80" w:rsidP="004264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Conexiuni noi pe secunda - Minim </w:t>
      </w:r>
      <w:r w:rsidR="00F063B8" w:rsidRPr="00DE7B9A">
        <w:rPr>
          <w:rFonts w:ascii="Times New Roman" w:hAnsi="Times New Roman" w:cs="Times New Roman"/>
          <w:sz w:val="28"/>
          <w:szCs w:val="28"/>
          <w:lang w:val="ro-RO"/>
        </w:rPr>
        <w:t>10000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E2F57F6" w14:textId="1A97275C" w:rsidR="00A64B80" w:rsidRPr="00DE7B9A" w:rsidRDefault="00A64B80" w:rsidP="0042645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Numar minim de utilizatori – Nerestrictionat.</w:t>
      </w:r>
    </w:p>
    <w:p w14:paraId="62331163" w14:textId="77777777" w:rsidR="00426459" w:rsidRPr="00DE7B9A" w:rsidRDefault="00A64B80" w:rsidP="004264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Functionalitate UTM</w:t>
      </w:r>
      <w:r w:rsidR="00426459" w:rsidRPr="00DE7B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8BC47B5" w14:textId="5E0150BE" w:rsidR="00426459" w:rsidRPr="00DE7B9A" w:rsidRDefault="00A64B80" w:rsidP="00426459">
      <w:pPr>
        <w:pStyle w:val="ListParagraph"/>
        <w:numPr>
          <w:ilvl w:val="0"/>
          <w:numId w:val="18"/>
        </w:numPr>
        <w:ind w:left="1260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Anti-spyware</w:t>
      </w:r>
      <w:r w:rsidR="00426459" w:rsidRPr="00DE7B9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ACB7419" w14:textId="3A17AF04" w:rsidR="00426459" w:rsidRPr="00DE7B9A" w:rsidRDefault="00A64B80" w:rsidP="00426459">
      <w:pPr>
        <w:pStyle w:val="ListParagraph"/>
        <w:numPr>
          <w:ilvl w:val="0"/>
          <w:numId w:val="18"/>
        </w:numPr>
        <w:ind w:left="1260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Anti-spam.</w:t>
      </w:r>
    </w:p>
    <w:p w14:paraId="1541A1EF" w14:textId="607F7285" w:rsidR="00426459" w:rsidRPr="00DE7B9A" w:rsidRDefault="00426459" w:rsidP="004264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Protocoale de rutare suportate: RIP, OSPF;.</w:t>
      </w:r>
    </w:p>
    <w:p w14:paraId="68B76008" w14:textId="3F27C035" w:rsidR="00426459" w:rsidRPr="00DE7B9A" w:rsidRDefault="00426459" w:rsidP="004264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Filtrare - Filtrarea traficului la nivel de protocol.</w:t>
      </w:r>
    </w:p>
    <w:p w14:paraId="7964E4BE" w14:textId="51AC24B5" w:rsidR="00426459" w:rsidRPr="00DE7B9A" w:rsidRDefault="00426459" w:rsidP="004264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Dimensiuni - montabil in rack.</w:t>
      </w:r>
    </w:p>
    <w:p w14:paraId="7A6E7DD5" w14:textId="77777777" w:rsidR="00426459" w:rsidRPr="00DE7B9A" w:rsidRDefault="00426459" w:rsidP="0042645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593B5924" w14:textId="77777777" w:rsidR="00A64B80" w:rsidRPr="00DE7B9A" w:rsidRDefault="00A64B80" w:rsidP="008754B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7DDE55B" w14:textId="06B2269F" w:rsidR="00620898" w:rsidRPr="00DE7B9A" w:rsidRDefault="00D93DF3" w:rsidP="00620898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Caracteristici</w:t>
      </w:r>
    </w:p>
    <w:p w14:paraId="2EAF4A19" w14:textId="77777777" w:rsidR="0096699A" w:rsidRPr="00DE7B9A" w:rsidRDefault="00D93DF3" w:rsidP="004F2B3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Arhitectura solutiei trebuie sa contina un nivel firewall hardware construit in tehnologi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>e toleranta la defect hardware.</w:t>
      </w:r>
    </w:p>
    <w:p w14:paraId="6E89D9FE" w14:textId="15BA6EA3" w:rsidR="00D93DF3" w:rsidRPr="00DE7B9A" w:rsidRDefault="00D93DF3" w:rsidP="009669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Acest nivel este dispus in punctul de acces dinspre reteaua externa (Internet) si asigura protectia traficului dispre exterior catre zona DMZ (nivelul de prezentare) si componenta de comunicatii. </w:t>
      </w:r>
    </w:p>
    <w:p w14:paraId="15E9E382" w14:textId="77777777" w:rsidR="0096699A" w:rsidRPr="00DE7B9A" w:rsidRDefault="00A27A55" w:rsidP="009669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Traficul dinspre zona DMZ catre zona de aplicatii se realizeaza prin intermediul 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unui al doilea echipament de tip </w:t>
      </w:r>
      <w:r w:rsidR="00EF739E" w:rsidRPr="00DE7B9A">
        <w:rPr>
          <w:rFonts w:ascii="Times New Roman" w:hAnsi="Times New Roman" w:cs="Times New Roman"/>
          <w:sz w:val="28"/>
          <w:szCs w:val="28"/>
          <w:lang w:val="ro-RO"/>
        </w:rPr>
        <w:t>firewall hardware.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AD853D2" w14:textId="750044A5" w:rsidR="00A27A55" w:rsidRPr="00DE7B9A" w:rsidRDefault="00A27A55" w:rsidP="004F2B3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Echipamentele firewall precum si ferma de servere componente ale sistemului vor inspecta conexiunile si traficul dinspre reteaua externa si vor bloca accesul neautorizat catre serviciile</w:t>
      </w:r>
      <w:r w:rsidR="00D93DF3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sistemului informatic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integrat</w:t>
      </w:r>
      <w:r w:rsidR="00EF739E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>Componenta de securitate contine si politicile de securitate, de autentificare si autorizare si acces la informatii cu c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>onsola de administrare centrala</w:t>
      </w:r>
      <w:r w:rsidR="00D93DF3" w:rsidRPr="00DE7B9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C16CD8" w14:textId="77777777" w:rsidR="0096699A" w:rsidRPr="00DE7B9A" w:rsidRDefault="00A27A55" w:rsidP="00A27A5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Componenta de securitate va contine un echipament hardware in arhitectura pentru punctul de conectivitate cu reteaua externa (Internet). Echipamentul hardware va contine si functie de detectie a atacurilor externe. Acest echipament asigura protectia traficului di</w:t>
      </w:r>
      <w:r w:rsidR="00EF739E" w:rsidRPr="00DE7B9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>spre exteri</w:t>
      </w:r>
      <w:r w:rsidR="005C6123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or catre nivelul de prezentare si 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>componenta de comunicatii.</w:t>
      </w:r>
    </w:p>
    <w:p w14:paraId="700B9CA9" w14:textId="77777777" w:rsidR="0096699A" w:rsidRPr="00DE7B9A" w:rsidRDefault="00EF739E" w:rsidP="00A27A5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Componenta</w:t>
      </w:r>
      <w:r w:rsidR="00A27A55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firewall si proxy va prelua cererile dinspre exterior, va aplica mecanismele si politicile de protectie configur</w:t>
      </w:r>
      <w:r w:rsidR="005C6123" w:rsidRPr="00DE7B9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A27A55" w:rsidRPr="00DE7B9A">
        <w:rPr>
          <w:rFonts w:ascii="Times New Roman" w:hAnsi="Times New Roman" w:cs="Times New Roman"/>
          <w:sz w:val="28"/>
          <w:szCs w:val="28"/>
          <w:lang w:val="ro-RO"/>
        </w:rPr>
        <w:t>te in sistem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7A55" w:rsidRPr="00DE7B9A">
        <w:rPr>
          <w:rFonts w:ascii="Times New Roman" w:hAnsi="Times New Roman" w:cs="Times New Roman"/>
          <w:sz w:val="28"/>
          <w:szCs w:val="28"/>
          <w:lang w:val="ro-RO"/>
        </w:rPr>
        <w:t xml:space="preserve"> iar apoi va transmite cererea catre fe</w:t>
      </w:r>
      <w:r w:rsidRPr="00DE7B9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96699A" w:rsidRPr="00DE7B9A">
        <w:rPr>
          <w:rFonts w:ascii="Times New Roman" w:hAnsi="Times New Roman" w:cs="Times New Roman"/>
          <w:sz w:val="28"/>
          <w:szCs w:val="28"/>
          <w:lang w:val="ro-RO"/>
        </w:rPr>
        <w:t>ma de servere.</w:t>
      </w:r>
    </w:p>
    <w:p w14:paraId="48147C46" w14:textId="0885F5C9" w:rsidR="00A27A55" w:rsidRPr="00DE7B9A" w:rsidRDefault="00A27A55" w:rsidP="00A27A5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7B9A">
        <w:rPr>
          <w:rFonts w:ascii="Times New Roman" w:hAnsi="Times New Roman" w:cs="Times New Roman"/>
          <w:sz w:val="28"/>
          <w:szCs w:val="28"/>
          <w:lang w:val="ro-RO"/>
        </w:rPr>
        <w:t>De asemenea traficul dinspre nivelul de prezentare catre nivelul de aplicatii va fi verificat de catre echipamentul hardware firewall</w:t>
      </w:r>
      <w:r w:rsidR="005C6123" w:rsidRPr="00DE7B9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1F3B6F6" w14:textId="77777777" w:rsidR="00B42312" w:rsidRPr="00DE7B9A" w:rsidRDefault="00B42312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42312" w:rsidRPr="00DE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16D"/>
    <w:multiLevelType w:val="hybridMultilevel"/>
    <w:tmpl w:val="3B08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51D0"/>
    <w:multiLevelType w:val="hybridMultilevel"/>
    <w:tmpl w:val="9DA65EC4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0BBA0EF4"/>
    <w:multiLevelType w:val="hybridMultilevel"/>
    <w:tmpl w:val="90F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5980"/>
    <w:multiLevelType w:val="hybridMultilevel"/>
    <w:tmpl w:val="BCE4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64ED4"/>
    <w:multiLevelType w:val="hybridMultilevel"/>
    <w:tmpl w:val="AF4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0230"/>
    <w:multiLevelType w:val="hybridMultilevel"/>
    <w:tmpl w:val="1B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65DF2"/>
    <w:multiLevelType w:val="hybridMultilevel"/>
    <w:tmpl w:val="9E7EA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C1B73"/>
    <w:multiLevelType w:val="hybridMultilevel"/>
    <w:tmpl w:val="6C38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324F0"/>
    <w:multiLevelType w:val="hybridMultilevel"/>
    <w:tmpl w:val="843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927C8"/>
    <w:multiLevelType w:val="hybridMultilevel"/>
    <w:tmpl w:val="AD4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A6313"/>
    <w:multiLevelType w:val="hybridMultilevel"/>
    <w:tmpl w:val="41DE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041AF"/>
    <w:multiLevelType w:val="hybridMultilevel"/>
    <w:tmpl w:val="520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7A38"/>
    <w:multiLevelType w:val="hybridMultilevel"/>
    <w:tmpl w:val="0C08F7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A4B3BC2"/>
    <w:multiLevelType w:val="hybridMultilevel"/>
    <w:tmpl w:val="825EF27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5EF06A3E"/>
    <w:multiLevelType w:val="hybridMultilevel"/>
    <w:tmpl w:val="350A1C0C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5">
    <w:nsid w:val="64EF7983"/>
    <w:multiLevelType w:val="hybridMultilevel"/>
    <w:tmpl w:val="1C6A76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16">
    <w:nsid w:val="6609252D"/>
    <w:multiLevelType w:val="hybridMultilevel"/>
    <w:tmpl w:val="F4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86432"/>
    <w:multiLevelType w:val="hybridMultilevel"/>
    <w:tmpl w:val="320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A70D6"/>
    <w:multiLevelType w:val="hybridMultilevel"/>
    <w:tmpl w:val="3EAA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4"/>
  </w:num>
  <w:num w:numId="5">
    <w:abstractNumId w:val="17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31F43"/>
    <w:rsid w:val="0008601B"/>
    <w:rsid w:val="000F2B63"/>
    <w:rsid w:val="00193E6C"/>
    <w:rsid w:val="001C7518"/>
    <w:rsid w:val="001D3362"/>
    <w:rsid w:val="002D02F1"/>
    <w:rsid w:val="00324446"/>
    <w:rsid w:val="00426459"/>
    <w:rsid w:val="004F2B38"/>
    <w:rsid w:val="005C6123"/>
    <w:rsid w:val="00620898"/>
    <w:rsid w:val="00627868"/>
    <w:rsid w:val="00676B16"/>
    <w:rsid w:val="00730419"/>
    <w:rsid w:val="007E0B39"/>
    <w:rsid w:val="0087503C"/>
    <w:rsid w:val="008754B9"/>
    <w:rsid w:val="0095617F"/>
    <w:rsid w:val="0096699A"/>
    <w:rsid w:val="00A20442"/>
    <w:rsid w:val="00A27A55"/>
    <w:rsid w:val="00A64B80"/>
    <w:rsid w:val="00AD25A9"/>
    <w:rsid w:val="00B42312"/>
    <w:rsid w:val="00BF5F63"/>
    <w:rsid w:val="00C208A5"/>
    <w:rsid w:val="00CE7EBF"/>
    <w:rsid w:val="00D93B22"/>
    <w:rsid w:val="00D93DF3"/>
    <w:rsid w:val="00D9622E"/>
    <w:rsid w:val="00DB7FB8"/>
    <w:rsid w:val="00DE7B9A"/>
    <w:rsid w:val="00EC0122"/>
    <w:rsid w:val="00EF739E"/>
    <w:rsid w:val="00F057E9"/>
    <w:rsid w:val="00F063B8"/>
    <w:rsid w:val="00F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paragraph" w:styleId="NormalWeb">
    <w:name w:val="Normal (Web)"/>
    <w:basedOn w:val="Normal"/>
    <w:uiPriority w:val="99"/>
    <w:rsid w:val="008754B9"/>
    <w:pPr>
      <w:spacing w:before="100" w:beforeAutospacing="1" w:after="100" w:afterAutospacing="1" w:line="240" w:lineRule="auto"/>
    </w:pPr>
    <w:rPr>
      <w:rFonts w:ascii="Geneva" w:eastAsia="Times New Roman" w:hAnsi="Geneva" w:cs="Arial Unicode MS"/>
      <w:color w:val="000066"/>
      <w:sz w:val="20"/>
      <w:szCs w:val="20"/>
      <w:lang w:val="en-GB"/>
    </w:rPr>
  </w:style>
  <w:style w:type="paragraph" w:customStyle="1" w:styleId="Default">
    <w:name w:val="Default"/>
    <w:rsid w:val="0042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paragraph" w:styleId="NormalWeb">
    <w:name w:val="Normal (Web)"/>
    <w:basedOn w:val="Normal"/>
    <w:uiPriority w:val="99"/>
    <w:rsid w:val="008754B9"/>
    <w:pPr>
      <w:spacing w:before="100" w:beforeAutospacing="1" w:after="100" w:afterAutospacing="1" w:line="240" w:lineRule="auto"/>
    </w:pPr>
    <w:rPr>
      <w:rFonts w:ascii="Geneva" w:eastAsia="Times New Roman" w:hAnsi="Geneva" w:cs="Arial Unicode MS"/>
      <w:color w:val="000066"/>
      <w:sz w:val="20"/>
      <w:szCs w:val="20"/>
      <w:lang w:val="en-GB"/>
    </w:rPr>
  </w:style>
  <w:style w:type="paragraph" w:customStyle="1" w:styleId="Default">
    <w:name w:val="Default"/>
    <w:rsid w:val="0042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12</cp:revision>
  <dcterms:created xsi:type="dcterms:W3CDTF">2015-05-20T10:35:00Z</dcterms:created>
  <dcterms:modified xsi:type="dcterms:W3CDTF">2015-06-03T07:57:00Z</dcterms:modified>
</cp:coreProperties>
</file>