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F3" w:rsidRDefault="007C3EF3">
      <w:pPr>
        <w:spacing w:after="240"/>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r>
        <w:rPr>
          <w:rFonts w:ascii="Times New Roman" w:eastAsia="Times New Roman" w:hAnsi="Times New Roman"/>
          <w:b/>
          <w:bCs/>
          <w:sz w:val="24"/>
          <w:szCs w:val="24"/>
        </w:rPr>
        <w:t xml:space="preserve"> ORDIN nr. 3.103 din 24 noiembrie 2017</w:t>
      </w:r>
      <w:r>
        <w:rPr>
          <w:rFonts w:ascii="Times New Roman" w:eastAsia="Times New Roman" w:hAnsi="Times New Roman"/>
          <w:sz w:val="24"/>
          <w:szCs w:val="24"/>
        </w:rPr>
        <w:br/>
      </w:r>
      <w:r>
        <w:rPr>
          <w:rFonts w:ascii="Times New Roman" w:eastAsia="Times New Roman" w:hAnsi="Times New Roman"/>
          <w:sz w:val="24"/>
          <w:szCs w:val="24"/>
        </w:rPr>
        <w:t>privind aprobarea Reglementărilor contabil</w:t>
      </w:r>
      <w:r>
        <w:rPr>
          <w:rFonts w:ascii="Times New Roman" w:eastAsia="Times New Roman" w:hAnsi="Times New Roman"/>
          <w:sz w:val="24"/>
          <w:szCs w:val="24"/>
        </w:rPr>
        <w:t>e</w:t>
      </w:r>
      <w:r>
        <w:rPr>
          <w:rFonts w:ascii="Times New Roman" w:eastAsia="Times New Roman" w:hAnsi="Times New Roman"/>
          <w:sz w:val="24"/>
          <w:szCs w:val="24"/>
        </w:rPr>
        <w:t> pentru persoanele juridice fără scop patrimonial</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EMITENT:</w:t>
      </w:r>
      <w:r>
        <w:rPr>
          <w:rFonts w:ascii="Times New Roman" w:eastAsia="Times New Roman" w:hAnsi="Times New Roman"/>
          <w:b/>
          <w:bCs/>
          <w:sz w:val="24"/>
          <w:szCs w:val="24"/>
        </w:rPr>
        <w:t xml:space="preserve"> </w:t>
      </w:r>
      <w:r>
        <w:rPr>
          <w:rFonts w:ascii="Times New Roman" w:eastAsia="Times New Roman" w:hAnsi="Times New Roman"/>
          <w:sz w:val="24"/>
          <w:szCs w:val="24"/>
        </w:rPr>
        <w:t>Ministerul Finanţelor Publice</w:t>
      </w:r>
      <w:r>
        <w:rPr>
          <w:rFonts w:ascii="Times New Roman" w:eastAsia="Times New Roman" w:hAnsi="Times New Roman"/>
          <w:sz w:val="24"/>
          <w:szCs w:val="24"/>
        </w:rPr>
        <w:br/>
      </w:r>
      <w:r>
        <w:rPr>
          <w:rFonts w:ascii="Times New Roman" w:eastAsia="Times New Roman" w:hAnsi="Times New Roman"/>
          <w:b/>
          <w:bCs/>
          <w:sz w:val="24"/>
          <w:szCs w:val="24"/>
        </w:rPr>
        <w:t>PUBLICAT ÎN:</w:t>
      </w:r>
      <w:r>
        <w:rPr>
          <w:rFonts w:ascii="Times New Roman" w:eastAsia="Times New Roman" w:hAnsi="Times New Roman"/>
          <w:b/>
          <w:bCs/>
          <w:sz w:val="24"/>
          <w:szCs w:val="24"/>
        </w:rPr>
        <w:t xml:space="preserve"> </w:t>
      </w:r>
      <w:r>
        <w:rPr>
          <w:rFonts w:ascii="Times New Roman" w:eastAsia="Times New Roman" w:hAnsi="Times New Roman"/>
          <w:sz w:val="24"/>
          <w:szCs w:val="24"/>
        </w:rPr>
        <w:t>Monitorul Oficial nr. 984 din 12 decembrie 2017</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Data Intrarii in vigoare: 01 Ianuarie 2019</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 Notă CTCE:</w:t>
      </w:r>
      <w:r>
        <w:rPr>
          <w:rFonts w:ascii="Times New Roman" w:eastAsia="Times New Roman" w:hAnsi="Times New Roman"/>
          <w:sz w:val="24"/>
          <w:szCs w:val="24"/>
        </w:rPr>
        <w:br/>
        <w:t>    Forma consolidată a ORDINULUI nr. 3.103 din 24 noiembrie 2017, publ</w:t>
      </w:r>
      <w:r>
        <w:rPr>
          <w:rFonts w:ascii="Times New Roman" w:eastAsia="Times New Roman" w:hAnsi="Times New Roman"/>
          <w:sz w:val="24"/>
          <w:szCs w:val="24"/>
        </w:rPr>
        <w:t>icat în Monitorul Oficial nr. 984 din 12 decembrie 2017, la data de 1 ianuarie 2019 este realizată prin includerea modificărilor şi completărilor aduse de: ORDINUL nr. 1.243 din 5 februarie 2018; ORDINUL nr. 2.531 din 11 iulie 2018; ORDINUL nr. 3.456 din 1</w:t>
      </w:r>
      <w:r>
        <w:rPr>
          <w:rFonts w:ascii="Times New Roman" w:eastAsia="Times New Roman" w:hAnsi="Times New Roman"/>
          <w:sz w:val="24"/>
          <w:szCs w:val="24"/>
        </w:rPr>
        <w:t xml:space="preserve"> noiembrie 2018.</w:t>
      </w:r>
      <w:r>
        <w:rPr>
          <w:rFonts w:ascii="Times New Roman" w:eastAsia="Times New Roman" w:hAnsi="Times New Roman"/>
          <w:sz w:val="24"/>
          <w:szCs w:val="24"/>
        </w:rPr>
        <w:br/>
        <w:t>    Conţinutul acestui act aparţine exclusiv S.C. Centrul Teritorial de Calcul Electronic S.A. Piatra-Neamţ şi nu este un document cu caracter oficial, fiind destinat informării utilizatorilor.</w:t>
      </w:r>
      <w:r>
        <w:rPr>
          <w:rFonts w:ascii="Times New Roman" w:eastAsia="Times New Roman" w:hAnsi="Times New Roman"/>
          <w:sz w:val="24"/>
          <w:szCs w:val="24"/>
        </w:rPr>
        <w:br/>
        <w:t>──────────</w:t>
      </w:r>
      <w:r>
        <w:rPr>
          <w:rFonts w:ascii="Times New Roman" w:eastAsia="Times New Roman" w:hAnsi="Times New Roman"/>
          <w:sz w:val="24"/>
          <w:szCs w:val="24"/>
        </w:rPr>
        <w:br/>
        <w:t>    În temeiul art. 10 alin. (4) d</w:t>
      </w:r>
      <w:r>
        <w:rPr>
          <w:rFonts w:ascii="Times New Roman" w:eastAsia="Times New Roman" w:hAnsi="Times New Roman"/>
          <w:sz w:val="24"/>
          <w:szCs w:val="24"/>
        </w:rPr>
        <w:t>in Hotărârea Guvernului nr. 34/2009 privind organizarea şi funcţionarea Ministerului Finanţelor Publice, cu modificările şi completările ulterioare,</w:t>
      </w:r>
      <w:r>
        <w:rPr>
          <w:rFonts w:ascii="Times New Roman" w:eastAsia="Times New Roman" w:hAnsi="Times New Roman"/>
          <w:sz w:val="24"/>
          <w:szCs w:val="24"/>
        </w:rPr>
        <w:br/>
        <w:t>    având în vedere prevederile art. 4 alin. (1) şi (2) şi ale art. 44 din Legea contabilităţii nr. 82/1991</w:t>
      </w:r>
      <w:r>
        <w:rPr>
          <w:rFonts w:ascii="Times New Roman" w:eastAsia="Times New Roman" w:hAnsi="Times New Roman"/>
          <w:sz w:val="24"/>
          <w:szCs w:val="24"/>
        </w:rPr>
        <w:t>, republicată, cu modificările şi completările ulterioare,</w:t>
      </w:r>
      <w:r>
        <w:rPr>
          <w:rFonts w:ascii="Times New Roman" w:eastAsia="Times New Roman" w:hAnsi="Times New Roman"/>
          <w:sz w:val="24"/>
          <w:szCs w:val="24"/>
        </w:rPr>
        <w:br/>
        <w:t>    ministrul finanţelor publice emite următorul ordin:</w:t>
      </w:r>
      <w:r>
        <w:rPr>
          <w:rFonts w:ascii="Times New Roman" w:eastAsia="Times New Roman" w:hAnsi="Times New Roman"/>
          <w:sz w:val="24"/>
          <w:szCs w:val="24"/>
        </w:rPr>
        <w:br/>
        <w:t>     ART. 1</w:t>
      </w:r>
      <w:r>
        <w:rPr>
          <w:rFonts w:ascii="Times New Roman" w:eastAsia="Times New Roman" w:hAnsi="Times New Roman"/>
          <w:sz w:val="24"/>
          <w:szCs w:val="24"/>
        </w:rPr>
        <w:br/>
        <w:t>    (1) Se aprobă Reglementările contabile pentru persoanele juridice fără scop patrimonial, cuprinse în anexa nr. 1, care face p</w:t>
      </w:r>
      <w:r>
        <w:rPr>
          <w:rFonts w:ascii="Times New Roman" w:eastAsia="Times New Roman" w:hAnsi="Times New Roman"/>
          <w:sz w:val="24"/>
          <w:szCs w:val="24"/>
        </w:rPr>
        <w:t>arte integrantă din prezentul ordin.</w:t>
      </w:r>
      <w:r>
        <w:rPr>
          <w:rFonts w:ascii="Times New Roman" w:eastAsia="Times New Roman" w:hAnsi="Times New Roman"/>
          <w:sz w:val="24"/>
          <w:szCs w:val="24"/>
        </w:rPr>
        <w:br/>
        <w:t xml:space="preserve">    (2) Reglementările contabile prevăzute la alin. (1) se aplică de către asociaţii, fundaţii, federaţii sau alte organizaţii de acest fel cu personalitate juridică, partide politice, patronate, organizaţii sindicale, </w:t>
      </w:r>
      <w:r>
        <w:rPr>
          <w:rFonts w:ascii="Times New Roman" w:eastAsia="Times New Roman" w:hAnsi="Times New Roman"/>
          <w:sz w:val="24"/>
          <w:szCs w:val="24"/>
        </w:rPr>
        <w:t>culte religioase, precum şi de către alte persoane juridice înfiinţate în baza unor acte normative speciale, în scopul desfăşurării de activităţi fără scop patrimonial, care au obligaţia, potrivit legii, să conducă contabilitatea în partidă dublă şi să înt</w:t>
      </w:r>
      <w:r>
        <w:rPr>
          <w:rFonts w:ascii="Times New Roman" w:eastAsia="Times New Roman" w:hAnsi="Times New Roman"/>
          <w:sz w:val="24"/>
          <w:szCs w:val="24"/>
        </w:rPr>
        <w:t xml:space="preserve">ocmească situaţii financiare anuale. </w:t>
      </w:r>
      <w:r>
        <w:rPr>
          <w:rFonts w:ascii="Times New Roman" w:eastAsia="Times New Roman" w:hAnsi="Times New Roman"/>
          <w:sz w:val="24"/>
          <w:szCs w:val="24"/>
        </w:rPr>
        <w:br/>
        <w:t>    (3) Reglementările contabile prevăzute la alin. (1) se referă, în principal, la activităţile fără scop patrimonial, inclusiv activităţile cu destinaţie specială, desfăşurate de către persoanele juridice fără scop p</w:t>
      </w:r>
      <w:r>
        <w:rPr>
          <w:rFonts w:ascii="Times New Roman" w:eastAsia="Times New Roman" w:hAnsi="Times New Roman"/>
          <w:sz w:val="24"/>
          <w:szCs w:val="24"/>
        </w:rPr>
        <w:t>atrimonial şi, în subsidiar, la activităţile economice desfăşurate, potrivit legii, de către aceste persoane juridice. Pentru activităţile economice desfăşurate, potrivit legii, de către persoanele juridice fără scop patrimonial, aceste reglementări se com</w:t>
      </w:r>
      <w:r>
        <w:rPr>
          <w:rFonts w:ascii="Times New Roman" w:eastAsia="Times New Roman" w:hAnsi="Times New Roman"/>
          <w:sz w:val="24"/>
          <w:szCs w:val="24"/>
        </w:rPr>
        <w:t>pletează, după caz, cu Reglementările contabile privind situaţiile financiare anuale individuale şi situaţiile financiare anuale consolidate, aprobate prin Ordinul ministrului finanţelor publice nr. 1.802/2014, cu modificările şi completările ulterioare.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t>     ART. 2</w:t>
      </w:r>
      <w:r>
        <w:rPr>
          <w:rFonts w:ascii="Times New Roman" w:eastAsia="Times New Roman" w:hAnsi="Times New Roman"/>
          <w:sz w:val="24"/>
          <w:szCs w:val="24"/>
        </w:rPr>
        <w:br/>
        <w:t>    (1) Se aprobă Reglementările contabile privind organizarea şi conducerea contabilităţii în partidă simplă de către persoanele juridice fără scop patrimonial, cuprinse în anexa nr. 2, care face parte integrantă din prezentul ordin.</w:t>
      </w:r>
      <w:r>
        <w:rPr>
          <w:rFonts w:ascii="Times New Roman" w:eastAsia="Times New Roman" w:hAnsi="Times New Roman"/>
          <w:sz w:val="24"/>
          <w:szCs w:val="24"/>
        </w:rPr>
        <w:br/>
        <w:t>    (2) R</w:t>
      </w:r>
      <w:r>
        <w:rPr>
          <w:rFonts w:ascii="Times New Roman" w:eastAsia="Times New Roman" w:hAnsi="Times New Roman"/>
          <w:sz w:val="24"/>
          <w:szCs w:val="24"/>
        </w:rPr>
        <w:t xml:space="preserve">eglementările contabile prevăzute la alin. (1) se aplică de către unităţile de cult, asociaţiile de proprietari şi de către persoanele juridice fără scop patrimonial care prin actul </w:t>
      </w:r>
      <w:r>
        <w:rPr>
          <w:rFonts w:ascii="Times New Roman" w:eastAsia="Times New Roman" w:hAnsi="Times New Roman"/>
          <w:sz w:val="24"/>
          <w:szCs w:val="24"/>
        </w:rPr>
        <w:lastRenderedPageBreak/>
        <w:t>normativ de înfiinţare, prin legi speciale sau prin alte acte normative, a</w:t>
      </w:r>
      <w:r>
        <w:rPr>
          <w:rFonts w:ascii="Times New Roman" w:eastAsia="Times New Roman" w:hAnsi="Times New Roman"/>
          <w:sz w:val="24"/>
          <w:szCs w:val="24"/>
        </w:rPr>
        <w:t>u obligaţia ţinerii contabilităţii în partidă simplă.</w:t>
      </w:r>
      <w:r>
        <w:rPr>
          <w:rFonts w:ascii="Times New Roman" w:eastAsia="Times New Roman" w:hAnsi="Times New Roman"/>
          <w:sz w:val="24"/>
          <w:szCs w:val="24"/>
        </w:rPr>
        <w:br/>
        <w:t xml:space="preserve">    (3) Persoanele juridice fără scop patrimonial care conduc contabilitatea în partidă simplă nu întocmesc situaţii financiare anuale. </w:t>
      </w:r>
      <w:r>
        <w:rPr>
          <w:rFonts w:ascii="Times New Roman" w:eastAsia="Times New Roman" w:hAnsi="Times New Roman"/>
          <w:sz w:val="24"/>
          <w:szCs w:val="24"/>
        </w:rPr>
        <w:br/>
      </w:r>
      <w:r>
        <w:rPr>
          <w:rFonts w:ascii="Times New Roman" w:eastAsia="Times New Roman" w:hAnsi="Times New Roman"/>
          <w:sz w:val="24"/>
          <w:szCs w:val="24"/>
        </w:rPr>
        <w:br/>
        <w:t>     ART. 3</w:t>
      </w:r>
      <w:r>
        <w:rPr>
          <w:rFonts w:ascii="Times New Roman" w:eastAsia="Times New Roman" w:hAnsi="Times New Roman"/>
          <w:sz w:val="24"/>
          <w:szCs w:val="24"/>
        </w:rPr>
        <w:br/>
        <w:t>    (1) Subunităţile fără personalitate juridică, ca</w:t>
      </w:r>
      <w:r>
        <w:rPr>
          <w:rFonts w:ascii="Times New Roman" w:eastAsia="Times New Roman" w:hAnsi="Times New Roman"/>
          <w:sz w:val="24"/>
          <w:szCs w:val="24"/>
        </w:rPr>
        <w:t>re aparţin persoanelor juridice fără scop patrimonial cu sediul în România, prevăzute la art. 1 alin. (2), organizează şi conduc evidenţă contabilă proprie, potrivit reglementărilor contabile prevăzute la art. 1 alin. (1), astfel încât aceasta să permită d</w:t>
      </w:r>
      <w:r>
        <w:rPr>
          <w:rFonts w:ascii="Times New Roman" w:eastAsia="Times New Roman" w:hAnsi="Times New Roman"/>
          <w:sz w:val="24"/>
          <w:szCs w:val="24"/>
        </w:rPr>
        <w:t>eterminarea informaţiilor şi a obligaţiilor prevăzute de lege, iar persoanele juridice cărora le aparţin să poată întocmi situaţii financiare anuale.</w:t>
      </w:r>
      <w:r>
        <w:rPr>
          <w:rFonts w:ascii="Times New Roman" w:eastAsia="Times New Roman" w:hAnsi="Times New Roman"/>
          <w:sz w:val="24"/>
          <w:szCs w:val="24"/>
        </w:rPr>
        <w:br/>
        <w:t>    (2) Activitatea desfăşurată în străinătate de subunităţile fără personalitate juridică, care aparţin p</w:t>
      </w:r>
      <w:r>
        <w:rPr>
          <w:rFonts w:ascii="Times New Roman" w:eastAsia="Times New Roman" w:hAnsi="Times New Roman"/>
          <w:sz w:val="24"/>
          <w:szCs w:val="24"/>
        </w:rPr>
        <w:t>ersoanelor juridice fără scop patrimonial cu sediul în România, se include în situaţiile financiare anuale ale persoanei juridice române şi se raportează pe teritoriul României, cu respectarea prevederilor prezentelor reglementări.</w:t>
      </w:r>
      <w:r>
        <w:rPr>
          <w:rFonts w:ascii="Times New Roman" w:eastAsia="Times New Roman" w:hAnsi="Times New Roman"/>
          <w:sz w:val="24"/>
          <w:szCs w:val="24"/>
        </w:rPr>
        <w:br/>
      </w:r>
      <w:r>
        <w:rPr>
          <w:rFonts w:ascii="Times New Roman" w:eastAsia="Times New Roman" w:hAnsi="Times New Roman"/>
          <w:sz w:val="24"/>
          <w:szCs w:val="24"/>
        </w:rPr>
        <w:br/>
        <w:t>     ART. 4</w:t>
      </w:r>
      <w:r>
        <w:rPr>
          <w:rFonts w:ascii="Times New Roman" w:eastAsia="Times New Roman" w:hAnsi="Times New Roman"/>
          <w:sz w:val="24"/>
          <w:szCs w:val="24"/>
        </w:rPr>
        <w:br/>
        <w:t xml:space="preserve">    (1) În </w:t>
      </w:r>
      <w:r>
        <w:rPr>
          <w:rFonts w:ascii="Times New Roman" w:eastAsia="Times New Roman" w:hAnsi="Times New Roman"/>
          <w:sz w:val="24"/>
          <w:szCs w:val="24"/>
        </w:rPr>
        <w:t>aplicarea reglementărilor contabile prevăzute la art. 1 alin. (1), entităţile trebuie să dezvolte politici contabile proprii, care se aprobă de administratori sau de către alte persoane care au obligaţia gestionării entităţii respective.</w:t>
      </w:r>
      <w:r>
        <w:rPr>
          <w:rFonts w:ascii="Times New Roman" w:eastAsia="Times New Roman" w:hAnsi="Times New Roman"/>
          <w:sz w:val="24"/>
          <w:szCs w:val="24"/>
        </w:rPr>
        <w:br/>
        <w:t>    (2) În cazul e</w:t>
      </w:r>
      <w:r>
        <w:rPr>
          <w:rFonts w:ascii="Times New Roman" w:eastAsia="Times New Roman" w:hAnsi="Times New Roman"/>
          <w:sz w:val="24"/>
          <w:szCs w:val="24"/>
        </w:rPr>
        <w:t>ntităţilor care, potrivit legii sau actului de înfiinţare, nu au administratori, referirile la „administratori“ se vor citi ca referiri la persoanele care au obligaţia gestionării entităţii respective.</w:t>
      </w:r>
      <w:r>
        <w:rPr>
          <w:rFonts w:ascii="Times New Roman" w:eastAsia="Times New Roman" w:hAnsi="Times New Roman"/>
          <w:sz w:val="24"/>
          <w:szCs w:val="24"/>
        </w:rPr>
        <w:br/>
      </w:r>
      <w:r>
        <w:rPr>
          <w:rFonts w:ascii="Times New Roman" w:eastAsia="Times New Roman" w:hAnsi="Times New Roman"/>
          <w:sz w:val="24"/>
          <w:szCs w:val="24"/>
        </w:rPr>
        <w:br/>
        <w:t>     ART. 5</w:t>
      </w:r>
      <w:r>
        <w:rPr>
          <w:rFonts w:ascii="Times New Roman" w:eastAsia="Times New Roman" w:hAnsi="Times New Roman"/>
          <w:sz w:val="24"/>
          <w:szCs w:val="24"/>
        </w:rPr>
        <w:br/>
        <w:t>    În cazul în care aplicarea reglementă</w:t>
      </w:r>
      <w:r>
        <w:rPr>
          <w:rFonts w:ascii="Times New Roman" w:eastAsia="Times New Roman" w:hAnsi="Times New Roman"/>
          <w:sz w:val="24"/>
          <w:szCs w:val="24"/>
        </w:rPr>
        <w:t>rilor contabile prevăzute la art. 1 alin. (1) impune modificarea unor tratamente contabile, aceasta nu determină corecţii ale operaţiunilor contabile generate de evenimente anterioare intrării în vigoare a acestor reglementări.</w:t>
      </w:r>
      <w:r>
        <w:rPr>
          <w:rFonts w:ascii="Times New Roman" w:eastAsia="Times New Roman" w:hAnsi="Times New Roman"/>
          <w:sz w:val="24"/>
          <w:szCs w:val="24"/>
        </w:rPr>
        <w:br/>
      </w:r>
      <w:r>
        <w:rPr>
          <w:rFonts w:ascii="Times New Roman" w:eastAsia="Times New Roman" w:hAnsi="Times New Roman"/>
          <w:sz w:val="24"/>
          <w:szCs w:val="24"/>
        </w:rPr>
        <w:br/>
        <w:t>     ART. 6</w:t>
      </w:r>
      <w:r>
        <w:rPr>
          <w:rFonts w:ascii="Times New Roman" w:eastAsia="Times New Roman" w:hAnsi="Times New Roman"/>
          <w:sz w:val="24"/>
          <w:szCs w:val="24"/>
        </w:rPr>
        <w:br/>
        <w:t>    Pe durata d</w:t>
      </w:r>
      <w:r>
        <w:rPr>
          <w:rFonts w:ascii="Times New Roman" w:eastAsia="Times New Roman" w:hAnsi="Times New Roman"/>
          <w:sz w:val="24"/>
          <w:szCs w:val="24"/>
        </w:rPr>
        <w:t xml:space="preserve">eţinerii statutului de utilitate publică, situaţiile financiare anuale ale persoanelor juridice fără scop patrimonial de utilitate publică, potrivit legii, sunt supuse auditului statutar, care se efectuează de către auditori financiari sau firme de audit, </w:t>
      </w:r>
      <w:r>
        <w:rPr>
          <w:rFonts w:ascii="Times New Roman" w:eastAsia="Times New Roman" w:hAnsi="Times New Roman"/>
          <w:sz w:val="24"/>
          <w:szCs w:val="24"/>
        </w:rPr>
        <w:t>autorizate în condiţiile legii.</w:t>
      </w:r>
      <w:r>
        <w:rPr>
          <w:rFonts w:ascii="Times New Roman" w:eastAsia="Times New Roman" w:hAnsi="Times New Roman"/>
          <w:sz w:val="24"/>
          <w:szCs w:val="24"/>
        </w:rPr>
        <w:br/>
      </w:r>
      <w:r>
        <w:rPr>
          <w:rFonts w:ascii="Times New Roman" w:eastAsia="Times New Roman" w:hAnsi="Times New Roman"/>
          <w:sz w:val="24"/>
          <w:szCs w:val="24"/>
        </w:rPr>
        <w:br/>
        <w:t>     ART. 7</w:t>
      </w:r>
      <w:r>
        <w:rPr>
          <w:rFonts w:ascii="Times New Roman" w:eastAsia="Times New Roman" w:hAnsi="Times New Roman"/>
          <w:sz w:val="24"/>
          <w:szCs w:val="24"/>
        </w:rPr>
        <w:br/>
        <w:t>    Sancţiunile aplicabile pentru încălcarea prevederilor Reglementărilor contabile pentru persoanele juridice fără scop patrimonial sunt cele prevăzute de Legea contabilităţii nr. 82/1991, republicată, cu modif</w:t>
      </w:r>
      <w:r>
        <w:rPr>
          <w:rFonts w:ascii="Times New Roman" w:eastAsia="Times New Roman" w:hAnsi="Times New Roman"/>
          <w:sz w:val="24"/>
          <w:szCs w:val="24"/>
        </w:rPr>
        <w:t>icările şi completările ulterioare.</w:t>
      </w:r>
      <w:r>
        <w:rPr>
          <w:rFonts w:ascii="Times New Roman" w:eastAsia="Times New Roman" w:hAnsi="Times New Roman"/>
          <w:sz w:val="24"/>
          <w:szCs w:val="24"/>
        </w:rPr>
        <w:br/>
      </w:r>
      <w:r>
        <w:rPr>
          <w:rFonts w:ascii="Times New Roman" w:eastAsia="Times New Roman" w:hAnsi="Times New Roman"/>
          <w:sz w:val="24"/>
          <w:szCs w:val="24"/>
        </w:rPr>
        <w:br/>
        <w:t>     ART. 8</w:t>
      </w:r>
      <w:r>
        <w:rPr>
          <w:rFonts w:ascii="Times New Roman" w:eastAsia="Times New Roman" w:hAnsi="Times New Roman"/>
          <w:sz w:val="24"/>
          <w:szCs w:val="24"/>
        </w:rPr>
        <w:br/>
        <w:t>    Prezentul ordin intră în vigoare la data de 1 ianuarie 2018.</w:t>
      </w:r>
      <w:r>
        <w:rPr>
          <w:rFonts w:ascii="Times New Roman" w:eastAsia="Times New Roman" w:hAnsi="Times New Roman"/>
          <w:sz w:val="24"/>
          <w:szCs w:val="24"/>
        </w:rPr>
        <w:br/>
      </w:r>
      <w:r>
        <w:rPr>
          <w:rFonts w:ascii="Times New Roman" w:eastAsia="Times New Roman" w:hAnsi="Times New Roman"/>
          <w:sz w:val="24"/>
          <w:szCs w:val="24"/>
        </w:rPr>
        <w:br/>
        <w:t>     ART. 9</w:t>
      </w:r>
      <w:r>
        <w:rPr>
          <w:rFonts w:ascii="Times New Roman" w:eastAsia="Times New Roman" w:hAnsi="Times New Roman"/>
          <w:sz w:val="24"/>
          <w:szCs w:val="24"/>
        </w:rPr>
        <w:br/>
        <w:t xml:space="preserve">    La data intrării în vigoare a prezentului ordin se abrogă Ordinul ministrului economiei şi finanţelor nr. 1.969/2007 privind </w:t>
      </w:r>
      <w:r>
        <w:rPr>
          <w:rFonts w:ascii="Times New Roman" w:eastAsia="Times New Roman" w:hAnsi="Times New Roman"/>
          <w:sz w:val="24"/>
          <w:szCs w:val="24"/>
        </w:rPr>
        <w:t xml:space="preserve">aprobarea reglementărilor contabile pentru persoanele juridice fără scop patrimonial, publicat în Monitorul Oficial al României, Partea I, nr. 846 şi 846 bis din </w:t>
      </w:r>
      <w:r>
        <w:rPr>
          <w:rFonts w:ascii="Times New Roman" w:eastAsia="Times New Roman" w:hAnsi="Times New Roman"/>
          <w:sz w:val="24"/>
          <w:szCs w:val="24"/>
        </w:rPr>
        <w:lastRenderedPageBreak/>
        <w:t>10 decembrie 2007, cu modificările şi completările ulterioare, precum şi orice alte dispoziţii</w:t>
      </w:r>
      <w:r>
        <w:rPr>
          <w:rFonts w:ascii="Times New Roman" w:eastAsia="Times New Roman" w:hAnsi="Times New Roman"/>
          <w:sz w:val="24"/>
          <w:szCs w:val="24"/>
        </w:rPr>
        <w:t xml:space="preserve"> contrare prezentului ordin.</w:t>
      </w:r>
      <w:r>
        <w:rPr>
          <w:rFonts w:ascii="Times New Roman" w:eastAsia="Times New Roman" w:hAnsi="Times New Roman"/>
          <w:sz w:val="24"/>
          <w:szCs w:val="24"/>
        </w:rPr>
        <w:br/>
      </w:r>
      <w:r>
        <w:rPr>
          <w:rFonts w:ascii="Times New Roman" w:eastAsia="Times New Roman" w:hAnsi="Times New Roman"/>
          <w:sz w:val="24"/>
          <w:szCs w:val="24"/>
        </w:rPr>
        <w:br/>
        <w:t>     ART. 10</w:t>
      </w:r>
      <w:r>
        <w:rPr>
          <w:rFonts w:ascii="Times New Roman" w:eastAsia="Times New Roman" w:hAnsi="Times New Roman"/>
          <w:sz w:val="24"/>
          <w:szCs w:val="24"/>
        </w:rPr>
        <w:br/>
        <w:t>    Prezentul ordin se publică în Monitorul Oficial al României, Partea 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Ministrul finanţelor publice,</w:t>
      </w:r>
      <w:r>
        <w:rPr>
          <w:rFonts w:ascii="Times New Roman" w:eastAsia="Times New Roman" w:hAnsi="Times New Roman"/>
          <w:sz w:val="24"/>
          <w:szCs w:val="24"/>
        </w:rPr>
        <w:br/>
        <w:t>                    Ionuţ Mişa</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Bucureşti, 24 noiembrie 2017.</w:t>
      </w:r>
      <w:r>
        <w:rPr>
          <w:rFonts w:ascii="Times New Roman" w:eastAsia="Times New Roman" w:hAnsi="Times New Roman"/>
          <w:sz w:val="24"/>
          <w:szCs w:val="24"/>
        </w:rPr>
        <w:br/>
        <w:t>    Nr. 3.103.</w:t>
      </w:r>
      <w:r>
        <w:rPr>
          <w:rFonts w:ascii="Times New Roman" w:eastAsia="Times New Roman" w:hAnsi="Times New Roman"/>
          <w:sz w:val="24"/>
          <w:szCs w:val="24"/>
        </w:rPr>
        <w:br/>
        <w:t>   </w:t>
      </w:r>
      <w:r>
        <w:rPr>
          <w:rFonts w:ascii="Times New Roman" w:eastAsia="Times New Roman" w:hAnsi="Times New Roman"/>
          <w:sz w:val="24"/>
          <w:szCs w:val="24"/>
        </w:rPr>
        <w:t>  ANEXA 1</w:t>
      </w:r>
      <w:r>
        <w:rPr>
          <w:rFonts w:ascii="Times New Roman" w:eastAsia="Times New Roman" w:hAnsi="Times New Roman"/>
          <w:sz w:val="24"/>
          <w:szCs w:val="24"/>
        </w:rPr>
        <w:br/>
      </w:r>
      <w:r>
        <w:rPr>
          <w:rFonts w:ascii="Times New Roman" w:eastAsia="Times New Roman" w:hAnsi="Times New Roman"/>
          <w:sz w:val="24"/>
          <w:szCs w:val="24"/>
        </w:rPr>
        <w:br/>
        <w:t xml:space="preserve">     REGLEMENTĂRI CONTABILE </w:t>
      </w:r>
      <w:r>
        <w:rPr>
          <w:rFonts w:ascii="Times New Roman" w:eastAsia="Times New Roman" w:hAnsi="Times New Roman"/>
          <w:sz w:val="24"/>
          <w:szCs w:val="24"/>
        </w:rPr>
        <w:br/>
      </w:r>
      <w:r>
        <w:rPr>
          <w:rFonts w:ascii="Times New Roman" w:eastAsia="Times New Roman" w:hAnsi="Times New Roman"/>
          <w:sz w:val="24"/>
          <w:szCs w:val="24"/>
        </w:rPr>
        <w:br/>
        <w:t>     ANEXA 2</w:t>
      </w:r>
      <w:r>
        <w:rPr>
          <w:rFonts w:ascii="Times New Roman" w:eastAsia="Times New Roman" w:hAnsi="Times New Roman"/>
          <w:sz w:val="24"/>
          <w:szCs w:val="24"/>
        </w:rPr>
        <w:br/>
      </w:r>
      <w:r>
        <w:rPr>
          <w:rFonts w:ascii="Times New Roman" w:eastAsia="Times New Roman" w:hAnsi="Times New Roman"/>
          <w:sz w:val="24"/>
          <w:szCs w:val="24"/>
        </w:rPr>
        <w:br/>
        <w:t>     REGLEMENTĂRI CONTABILE</w:t>
      </w:r>
    </w:p>
    <w:sectPr w:rsidR="007C3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958CD"/>
    <w:rsid w:val="005958CD"/>
    <w:rsid w:val="007C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DAD378-FB8C-417D-9F27-90452EC6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Vlasceanu Dorina</dc:creator>
  <cp:keywords/>
  <dc:description/>
  <cp:lastModifiedBy>Vlasceanu Dorina</cp:lastModifiedBy>
  <cp:revision>2</cp:revision>
  <dcterms:created xsi:type="dcterms:W3CDTF">2019-02-28T08:04:00Z</dcterms:created>
  <dcterms:modified xsi:type="dcterms:W3CDTF">2019-02-28T08:04:00Z</dcterms:modified>
</cp:coreProperties>
</file>