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A2FB" w14:textId="20AF7ECF" w:rsidR="00340E20" w:rsidRPr="00084607" w:rsidRDefault="00011FAF" w:rsidP="00084607">
      <w:pPr>
        <w:pStyle w:val="Body"/>
        <w:rPr>
          <w:rFonts w:ascii="Times New Roman" w:eastAsia="Proxima Nova" w:hAnsi="Times New Roman" w:cs="Times New Roman"/>
          <w:lang w:val="ro-RO"/>
        </w:rPr>
      </w:pPr>
      <w:r w:rsidRPr="00084607">
        <w:rPr>
          <w:rFonts w:ascii="Times New Roman" w:eastAsia="Proxima Nova" w:hAnsi="Times New Roman" w:cs="Times New Roman"/>
          <w:noProof/>
          <w:lang w:val="ro-R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1C79579" wp14:editId="3AC45BB0">
                <wp:simplePos x="0" y="0"/>
                <wp:positionH relativeFrom="margin">
                  <wp:posOffset>2939415</wp:posOffset>
                </wp:positionH>
                <wp:positionV relativeFrom="page">
                  <wp:posOffset>609600</wp:posOffset>
                </wp:positionV>
                <wp:extent cx="3108325" cy="876300"/>
                <wp:effectExtent l="0" t="0" r="0" b="0"/>
                <wp:wrapNone/>
                <wp:docPr id="1073741826" name="officeArt object" descr="CABINET PRIMAR SECTORUL 6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D3E96" w14:textId="20B622CE" w:rsidR="00340E20" w:rsidRPr="00AA018F" w:rsidRDefault="00AA018F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b/>
                                <w:bCs/>
                                <w:position w:val="2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position w:val="2"/>
                                <w:sz w:val="20"/>
                                <w:szCs w:val="20"/>
                              </w:rPr>
                              <w:t>SECTORUL 6 AL MUNICIPIULUI BUCURE</w:t>
                            </w: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position w:val="2"/>
                                <w:sz w:val="20"/>
                                <w:szCs w:val="20"/>
                                <w:lang w:val="ro-RO"/>
                              </w:rPr>
                              <w:t>ȘTI</w:t>
                            </w:r>
                          </w:p>
                          <w:p w14:paraId="7326A953" w14:textId="3EDB38C9" w:rsidR="00340E20" w:rsidRDefault="00887EE4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position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NUMĂR DE TELEFON: +40</w:t>
                            </w:r>
                            <w:r w:rsidR="00642F71" w:rsidRPr="00642F71">
                              <w:t xml:space="preserve"> </w:t>
                            </w:r>
                            <w:r w:rsidR="00642F71" w:rsidRPr="00642F71"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0376 204 319</w:t>
                            </w:r>
                          </w:p>
                          <w:p w14:paraId="2D3AD522" w14:textId="02CCE34D" w:rsidR="00340E20" w:rsidRDefault="00887EE4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t>ADRESĂ POȘTALĂ:</w:t>
                            </w:r>
                            <w:r w:rsidR="00E8002C"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roxima Nova" w:hAnsi="Proxima Nova"/>
                                <w:sz w:val="16"/>
                                <w:szCs w:val="16"/>
                              </w:rPr>
                              <w:t>CALEA PLEVNEI, NR. 147-149,</w:t>
                            </w:r>
                          </w:p>
                          <w:p w14:paraId="450F361E" w14:textId="77777777" w:rsidR="00340E20" w:rsidRDefault="00887EE4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position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SECTOR 6 BUCUREȘTI</w:t>
                            </w:r>
                          </w:p>
                          <w:p w14:paraId="739C02A6" w14:textId="0F93CFEB" w:rsidR="00340E20" w:rsidRDefault="00887EE4">
                            <w:pPr>
                              <w:pStyle w:val="Body"/>
                              <w:jc w:val="right"/>
                              <w:rPr>
                                <w:rFonts w:ascii="Proxima Nova" w:eastAsia="Proxima Nova" w:hAnsi="Proxima Nova" w:cs="Proxima Nova"/>
                                <w:position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642F71"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PRIM6</w:t>
                            </w: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@PRIMARIE6.RO</w:t>
                            </w:r>
                          </w:p>
                          <w:p w14:paraId="431E8DC5" w14:textId="77777777" w:rsidR="00340E20" w:rsidRDefault="00887EE4">
                            <w:pPr>
                              <w:pStyle w:val="Body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Proxima Nova" w:hAnsi="Proxima Nova"/>
                                <w:position w:val="4"/>
                                <w:sz w:val="16"/>
                                <w:szCs w:val="16"/>
                              </w:rPr>
                              <w:t>WWW.PRIMARIE6.RO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95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BINET PRIMAR SECTORUL 6…" style="position:absolute;margin-left:231.45pt;margin-top:48pt;width:244.75pt;height:6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" filled="f" stroked="f" strokeweight="1pt">
                <v:stroke miterlimit="4"/>
                <v:textbox inset="4pt,4pt,4pt,4pt">
                  <w:txbxContent>
                    <w:p w14:paraId="0C0D3E96" w14:textId="20B622CE" w:rsidR="00340E20" w:rsidRPr="00AA018F" w:rsidRDefault="00AA018F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b/>
                          <w:bCs/>
                          <w:position w:val="2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Proxima Nova" w:hAnsi="Proxima Nova"/>
                          <w:b/>
                          <w:bCs/>
                          <w:position w:val="2"/>
                          <w:sz w:val="20"/>
                          <w:szCs w:val="20"/>
                        </w:rPr>
                        <w:t>SECTORUL 6 AL MUNICIPIULUI BUCURE</w:t>
                      </w:r>
                      <w:r>
                        <w:rPr>
                          <w:rFonts w:ascii="Proxima Nova" w:hAnsi="Proxima Nova"/>
                          <w:b/>
                          <w:bCs/>
                          <w:position w:val="2"/>
                          <w:sz w:val="20"/>
                          <w:szCs w:val="20"/>
                          <w:lang w:val="ro-RO"/>
                        </w:rPr>
                        <w:t>ȘTI</w:t>
                      </w:r>
                    </w:p>
                    <w:p w14:paraId="7326A953" w14:textId="3EDB38C9" w:rsidR="00340E20" w:rsidRDefault="00887EE4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position w:val="4"/>
                          <w:sz w:val="16"/>
                          <w:szCs w:val="16"/>
                        </w:rPr>
                      </w:pP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NUMĂR DE TELEFON: +40</w:t>
                      </w:r>
                      <w:r w:rsidR="00642F71" w:rsidRPr="00642F71">
                        <w:t xml:space="preserve"> </w:t>
                      </w:r>
                      <w:r w:rsidR="00642F71" w:rsidRPr="00642F71"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0376 204 319</w:t>
                      </w:r>
                    </w:p>
                    <w:p w14:paraId="2D3AD522" w14:textId="02CCE34D" w:rsidR="00340E20" w:rsidRDefault="00887EE4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sz w:val="16"/>
                          <w:szCs w:val="16"/>
                        </w:rPr>
                      </w:pPr>
                      <w:r>
                        <w:rPr>
                          <w:rFonts w:ascii="Proxima Nova" w:hAnsi="Proxima Nova"/>
                          <w:sz w:val="16"/>
                          <w:szCs w:val="16"/>
                        </w:rPr>
                        <w:t>ADRESĂ POȘTALĂ:</w:t>
                      </w:r>
                      <w:r w:rsidR="00E8002C">
                        <w:rPr>
                          <w:rFonts w:ascii="Proxima Nova" w:hAnsi="Proxima Nov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roxima Nova" w:hAnsi="Proxima Nova"/>
                          <w:sz w:val="16"/>
                          <w:szCs w:val="16"/>
                        </w:rPr>
                        <w:t>CALEA PLEVNEI, NR. 147-149,</w:t>
                      </w:r>
                    </w:p>
                    <w:p w14:paraId="450F361E" w14:textId="77777777" w:rsidR="00340E20" w:rsidRDefault="00887EE4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position w:val="4"/>
                          <w:sz w:val="16"/>
                          <w:szCs w:val="16"/>
                        </w:rPr>
                      </w:pP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SECTOR 6 BUCUREȘTI</w:t>
                      </w:r>
                    </w:p>
                    <w:p w14:paraId="739C02A6" w14:textId="0F93CFEB" w:rsidR="00340E20" w:rsidRDefault="00887EE4">
                      <w:pPr>
                        <w:pStyle w:val="Body"/>
                        <w:jc w:val="right"/>
                        <w:rPr>
                          <w:rFonts w:ascii="Proxima Nova" w:eastAsia="Proxima Nova" w:hAnsi="Proxima Nova" w:cs="Proxima Nova"/>
                          <w:position w:val="4"/>
                          <w:sz w:val="16"/>
                          <w:szCs w:val="16"/>
                        </w:rPr>
                      </w:pP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 xml:space="preserve">E-MAIL: </w:t>
                      </w:r>
                      <w:r w:rsidR="00642F71"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PRIM6</w:t>
                      </w: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@PRIMARIE6.RO</w:t>
                      </w:r>
                    </w:p>
                    <w:p w14:paraId="431E8DC5" w14:textId="77777777" w:rsidR="00340E20" w:rsidRDefault="00887EE4">
                      <w:pPr>
                        <w:pStyle w:val="Body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Proxima Nova" w:hAnsi="Proxima Nova"/>
                          <w:position w:val="4"/>
                          <w:sz w:val="16"/>
                          <w:szCs w:val="16"/>
                        </w:rPr>
                        <w:t>WWW.PRIMARIE6.RO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DED8C5A" w14:textId="77777777" w:rsidR="006E4C27" w:rsidRPr="00084607" w:rsidRDefault="006E4C27" w:rsidP="006E4C27">
      <w:pPr>
        <w:pStyle w:val="Body"/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  <w:t>ANEXA 6</w:t>
      </w:r>
    </w:p>
    <w:p w14:paraId="0D2E29C5" w14:textId="77777777" w:rsidR="006E4C27" w:rsidRPr="00084607" w:rsidRDefault="006E4C27" w:rsidP="006E4C27">
      <w:pPr>
        <w:pStyle w:val="Body"/>
        <w:rPr>
          <w:rFonts w:ascii="Times New Roman" w:eastAsia="Open Sans" w:hAnsi="Times New Roman" w:cs="Times New Roman"/>
          <w:sz w:val="24"/>
          <w:szCs w:val="24"/>
          <w:lang w:val="ro-RO"/>
        </w:rPr>
      </w:pPr>
    </w:p>
    <w:p w14:paraId="5C8FD682" w14:textId="77777777" w:rsidR="00C5267B" w:rsidRDefault="006E4C27" w:rsidP="00797AA8">
      <w:pPr>
        <w:pStyle w:val="Body"/>
        <w:jc w:val="center"/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  <w:t>LISTA ORIENTATIVĂ A CATEGORIILOR</w:t>
      </w:r>
    </w:p>
    <w:p w14:paraId="3F053293" w14:textId="34592FE9" w:rsidR="006E4C27" w:rsidRPr="00084607" w:rsidRDefault="006E4C27" w:rsidP="006E4C27">
      <w:pPr>
        <w:pStyle w:val="Body"/>
        <w:jc w:val="center"/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  <w:t>DE CHELTUIELI ELIGIBILE Ș</w:t>
      </w:r>
      <w:r w:rsidR="00C5267B"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084607"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  <w:t>NEELIGIBILE</w:t>
      </w:r>
    </w:p>
    <w:p w14:paraId="4571FA3C" w14:textId="77777777" w:rsidR="006E4C27" w:rsidRPr="00084607" w:rsidRDefault="006E4C27" w:rsidP="006E4C27">
      <w:pPr>
        <w:pStyle w:val="Body"/>
        <w:rPr>
          <w:rFonts w:ascii="Times New Roman" w:eastAsia="Open Sans" w:hAnsi="Times New Roman" w:cs="Times New Roman"/>
          <w:sz w:val="24"/>
          <w:szCs w:val="24"/>
          <w:lang w:val="ro-RO"/>
        </w:rPr>
      </w:pPr>
    </w:p>
    <w:p w14:paraId="4099988D" w14:textId="578BB53A" w:rsidR="006E4C27" w:rsidRPr="00084607" w:rsidRDefault="006E4C27" w:rsidP="006E4C27">
      <w:pPr>
        <w:pStyle w:val="Body"/>
        <w:tabs>
          <w:tab w:val="left" w:pos="630"/>
        </w:tabs>
        <w:spacing w:line="360" w:lineRule="auto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lang w:val="ro-RO"/>
        </w:rPr>
        <w:t>A. Categorii de cheltuieli eligibile</w:t>
      </w:r>
      <w:r w:rsidR="00084607">
        <w:rPr>
          <w:rStyle w:val="FootnoteReference"/>
          <w:rFonts w:ascii="Times New Roman" w:eastAsia="Open Sans" w:hAnsi="Times New Roman" w:cs="Times New Roman"/>
          <w:b/>
          <w:bCs/>
          <w:i/>
          <w:iCs/>
          <w:sz w:val="24"/>
          <w:szCs w:val="24"/>
          <w:lang w:val="ro-RO"/>
        </w:rPr>
        <w:footnoteReference w:id="1"/>
      </w:r>
      <w:r w:rsidRPr="0008460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lang w:val="ro-RO"/>
        </w:rPr>
        <w:t xml:space="preserve">: </w:t>
      </w:r>
    </w:p>
    <w:p w14:paraId="5F7E415F" w14:textId="191F5C0C" w:rsidR="006E4C27" w:rsidRPr="00084607" w:rsidRDefault="006E4C27" w:rsidP="006E4C27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echipamente aferente derulării activităților proiectelor;</w:t>
      </w:r>
    </w:p>
    <w:p w14:paraId="52849706" w14:textId="233E8F01" w:rsidR="00C5267B" w:rsidRPr="00643408" w:rsidRDefault="006E4C27" w:rsidP="00643408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închirieri: echipamente, mijloace de transport, săli de </w:t>
      </w:r>
      <w:r w:rsidR="003020EE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activități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(seminarii, cursuri, </w:t>
      </w:r>
      <w:r w:rsidR="003020EE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expoziții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, etc.), baze sportive;</w:t>
      </w:r>
    </w:p>
    <w:p w14:paraId="2B16758E" w14:textId="1381083D" w:rsidR="006E4C27" w:rsidRPr="00084607" w:rsidRDefault="006E4C27" w:rsidP="006E4C27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costuri aferente </w:t>
      </w:r>
      <w:r w:rsidR="003020EE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premierilor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din cadrul evenimentelor sportive;</w:t>
      </w:r>
    </w:p>
    <w:p w14:paraId="17A891A5" w14:textId="2C4A5D99" w:rsidR="006E4C27" w:rsidRPr="00084607" w:rsidRDefault="006E4C27" w:rsidP="006E4C27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asistența medicală în cadrul activităților sportive;</w:t>
      </w:r>
    </w:p>
    <w:p w14:paraId="38E81E3D" w14:textId="4B689634" w:rsidR="006E4C27" w:rsidRPr="00084607" w:rsidRDefault="006E4C27" w:rsidP="006E4C27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costuri de transport: persoane, echipamente </w:t>
      </w:r>
      <w:r w:rsidR="0008460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și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materiale;</w:t>
      </w:r>
    </w:p>
    <w:p w14:paraId="3BDCE5F3" w14:textId="42097FCD" w:rsidR="006E4C27" w:rsidRPr="00084607" w:rsidRDefault="006E4C27" w:rsidP="006E4C27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masă;</w:t>
      </w:r>
    </w:p>
    <w:p w14:paraId="246E6250" w14:textId="77FA94E7" w:rsidR="006E4C27" w:rsidRPr="00084607" w:rsidRDefault="006E4C27" w:rsidP="006E4C27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cazare; </w:t>
      </w:r>
    </w:p>
    <w:p w14:paraId="39BE5208" w14:textId="28C63430" w:rsidR="006E4C27" w:rsidRPr="00084607" w:rsidRDefault="006E4C27" w:rsidP="006E4C27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consumabile: hârtie, toner, cartuş imprimantă, markere, alte furnituri de birou, etc.;</w:t>
      </w:r>
    </w:p>
    <w:p w14:paraId="555DD4DF" w14:textId="26545086" w:rsidR="006E4C27" w:rsidRPr="00084607" w:rsidRDefault="006E4C27" w:rsidP="006E4C27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tipărituri: broşuri, pliante, fluturaşi, manuale, afişe, lucrări, cărţi etc.;</w:t>
      </w:r>
    </w:p>
    <w:p w14:paraId="0BBC524C" w14:textId="72EC4A4C" w:rsidR="006E4C27" w:rsidRPr="00084607" w:rsidRDefault="006E4C27" w:rsidP="006E4C27">
      <w:pPr>
        <w:pStyle w:val="Body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publicitate/ acţiuni promoţionale ale proiectului/programului (costuri legate de diseminarea informaţiilor despre proiect/ realizarea unei pagini web, materiale promoţionale, etc.).</w:t>
      </w:r>
    </w:p>
    <w:p w14:paraId="52ADD492" w14:textId="77777777" w:rsidR="006E4C27" w:rsidRPr="00084607" w:rsidRDefault="006E4C27" w:rsidP="006E4C27">
      <w:pPr>
        <w:pStyle w:val="Body"/>
        <w:tabs>
          <w:tab w:val="left" w:pos="630"/>
        </w:tabs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</w:p>
    <w:p w14:paraId="71C0D042" w14:textId="77777777" w:rsidR="006E4C27" w:rsidRPr="00084607" w:rsidRDefault="006E4C27" w:rsidP="006E4C27">
      <w:pPr>
        <w:pStyle w:val="Body"/>
        <w:tabs>
          <w:tab w:val="left" w:pos="630"/>
        </w:tabs>
        <w:jc w:val="both"/>
        <w:rPr>
          <w:rFonts w:ascii="Times New Roman" w:eastAsia="Open Sans" w:hAnsi="Times New Roman" w:cs="Times New Roman"/>
          <w:i/>
          <w:iCs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i/>
          <w:iCs/>
          <w:sz w:val="24"/>
          <w:szCs w:val="24"/>
          <w:lang w:val="ro-RO"/>
        </w:rPr>
        <w:t>Se vor respecta dispozițiile prevăzute de Legea nr. 98/2016 privind achizițiile publice, Legea nr. 53/2003 privind Codul Muncii, Legea 8/1996 privind dreptul de autor şi drepturile conexe.</w:t>
      </w:r>
    </w:p>
    <w:p w14:paraId="0D027169" w14:textId="77777777" w:rsidR="006E4C27" w:rsidRPr="00084607" w:rsidRDefault="006E4C27" w:rsidP="006E4C27">
      <w:pPr>
        <w:pStyle w:val="Body"/>
        <w:tabs>
          <w:tab w:val="left" w:pos="630"/>
        </w:tabs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</w:p>
    <w:p w14:paraId="31C57F52" w14:textId="31EBAAA2" w:rsidR="006E4C27" w:rsidRPr="00084607" w:rsidRDefault="006E4C27" w:rsidP="006E4C27">
      <w:pPr>
        <w:pStyle w:val="Body"/>
        <w:tabs>
          <w:tab w:val="left" w:pos="630"/>
        </w:tabs>
        <w:spacing w:line="360" w:lineRule="auto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lang w:val="ro-RO"/>
        </w:rPr>
        <w:t>B. Categorii de cheltuieli neeligibile:</w:t>
      </w:r>
    </w:p>
    <w:p w14:paraId="4E6CACC7" w14:textId="6D6F24AD" w:rsidR="006E4C27" w:rsidRPr="00084607" w:rsidRDefault="0008460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acțiuni</w:t>
      </w:r>
      <w:r w:rsidR="006E4C2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generatoare de profit;</w:t>
      </w:r>
    </w:p>
    <w:p w14:paraId="3A2D2A02" w14:textId="14AE27AE" w:rsidR="006E4C27" w:rsidRPr="00084607" w:rsidRDefault="006E4C2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costuri administrative: chirie sediu şi </w:t>
      </w:r>
      <w:r w:rsidR="0008460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utilități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;</w:t>
      </w:r>
    </w:p>
    <w:p w14:paraId="71B15A40" w14:textId="4880E604" w:rsidR="006E4C27" w:rsidRPr="00643408" w:rsidDel="00C5267B" w:rsidRDefault="006E4C2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643408" w:rsidDel="00C5267B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cheltuieli de personal (pentru </w:t>
      </w:r>
      <w:r w:rsidR="00084607" w:rsidRPr="00643408" w:rsidDel="00C5267B">
        <w:rPr>
          <w:rFonts w:ascii="Times New Roman" w:eastAsia="Open Sans" w:hAnsi="Times New Roman" w:cs="Times New Roman"/>
          <w:sz w:val="24"/>
          <w:szCs w:val="24"/>
          <w:lang w:val="ro-RO"/>
        </w:rPr>
        <w:t>angajații</w:t>
      </w:r>
      <w:r w:rsidRPr="00643408" w:rsidDel="00C5267B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cu caracter permanent ai beneficiarului);</w:t>
      </w:r>
    </w:p>
    <w:p w14:paraId="3BE04D0D" w14:textId="3B7EF828" w:rsidR="006E4C27" w:rsidRPr="00084607" w:rsidRDefault="006E4C2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cheltuieli cu </w:t>
      </w:r>
      <w:r w:rsidR="0008460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întreținerea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şi </w:t>
      </w:r>
      <w:r w:rsidR="0008460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reparația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mijloacelor fixe;</w:t>
      </w:r>
    </w:p>
    <w:p w14:paraId="26F8B2AE" w14:textId="3A8CAA02" w:rsidR="006E4C27" w:rsidRPr="00084607" w:rsidRDefault="0008460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achiziții</w:t>
      </w:r>
      <w:r w:rsidR="006E4C2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de terenuri, clădiri, jucători;</w:t>
      </w:r>
    </w:p>
    <w:p w14:paraId="2DEB9793" w14:textId="0BD40517" w:rsidR="006E4C27" w:rsidRPr="00084607" w:rsidRDefault="006E4C2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administrative: chirie sediu, apă, canal, electricitate, </w:t>
      </w:r>
      <w:r w:rsidR="0008460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comunicații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, gaze, costuri de încălzire;</w:t>
      </w:r>
    </w:p>
    <w:p w14:paraId="4222BE7D" w14:textId="637D065B" w:rsidR="006E4C27" w:rsidRPr="00084607" w:rsidRDefault="006E4C2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băuturi alcoolice, </w:t>
      </w:r>
      <w:r w:rsidR="0008460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țigări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, droguri;</w:t>
      </w:r>
    </w:p>
    <w:p w14:paraId="49F2A451" w14:textId="04DA7E37" w:rsidR="006E4C27" w:rsidRPr="00084607" w:rsidRDefault="006E4C2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asigurări;</w:t>
      </w:r>
    </w:p>
    <w:p w14:paraId="7C968845" w14:textId="2B5B3479" w:rsidR="006E4C27" w:rsidRPr="00084607" w:rsidRDefault="006E4C2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ore suplimentare;</w:t>
      </w:r>
    </w:p>
    <w:p w14:paraId="35F6BEE5" w14:textId="3A9767D1" w:rsidR="006E4C27" w:rsidRPr="00084607" w:rsidRDefault="006E4C2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tva deductibil;</w:t>
      </w:r>
    </w:p>
    <w:p w14:paraId="56062C89" w14:textId="6A8BC8C8" w:rsidR="006E4C27" w:rsidRPr="00084607" w:rsidRDefault="0008460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reparații</w:t>
      </w:r>
      <w:r w:rsidR="006E4C2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, 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întreținerea</w:t>
      </w:r>
      <w:r w:rsidR="006E4C2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echipamentelor închiriate;</w:t>
      </w:r>
    </w:p>
    <w:p w14:paraId="5E4FA497" w14:textId="320EB89D" w:rsidR="006E4C27" w:rsidRPr="00084607" w:rsidRDefault="006E4C27" w:rsidP="006E4C27">
      <w:pPr>
        <w:pStyle w:val="Body"/>
        <w:numPr>
          <w:ilvl w:val="0"/>
          <w:numId w:val="3"/>
        </w:numPr>
        <w:tabs>
          <w:tab w:val="left" w:pos="630"/>
        </w:tabs>
        <w:ind w:left="0" w:firstLine="360"/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alte cheltuieli care contravin </w:t>
      </w:r>
      <w:r w:rsidR="0008460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legislației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în vigoare privind </w:t>
      </w:r>
      <w:r w:rsidR="00084607"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finanțările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 xml:space="preserve"> din fonduri publice sau care sunt explicit definite în prezentul regulament.</w:t>
      </w:r>
    </w:p>
    <w:p w14:paraId="306A1417" w14:textId="77777777" w:rsidR="006E4C27" w:rsidRPr="00084607" w:rsidRDefault="006E4C27" w:rsidP="006E4C27">
      <w:pPr>
        <w:pStyle w:val="Body"/>
        <w:tabs>
          <w:tab w:val="left" w:pos="630"/>
        </w:tabs>
        <w:jc w:val="both"/>
        <w:rPr>
          <w:rFonts w:ascii="Times New Roman" w:eastAsia="Open Sans" w:hAnsi="Times New Roman" w:cs="Times New Roman"/>
          <w:sz w:val="24"/>
          <w:szCs w:val="24"/>
          <w:lang w:val="ro-RO"/>
        </w:rPr>
      </w:pPr>
    </w:p>
    <w:p w14:paraId="70918B06" w14:textId="141FBD57" w:rsidR="006E4C27" w:rsidRPr="00084607" w:rsidRDefault="006E4C27" w:rsidP="006E4C27">
      <w:pPr>
        <w:pStyle w:val="Body"/>
        <w:tabs>
          <w:tab w:val="left" w:pos="630"/>
        </w:tabs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lang w:val="ro-RO"/>
        </w:rPr>
      </w:pPr>
      <w:r w:rsidRPr="00084607"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  <w:t xml:space="preserve">Orice </w:t>
      </w:r>
      <w:r w:rsidR="00084607" w:rsidRPr="00084607"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  <w:t>contribuție</w:t>
      </w:r>
      <w:r w:rsidRPr="00084607"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  <w:t xml:space="preserve"> în natură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,</w:t>
      </w:r>
      <w:r w:rsidRPr="0008460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84607">
        <w:rPr>
          <w:rFonts w:ascii="Times New Roman" w:eastAsia="Open Sans" w:hAnsi="Times New Roman" w:cs="Times New Roman"/>
          <w:sz w:val="24"/>
          <w:szCs w:val="24"/>
          <w:lang w:val="ro-RO"/>
        </w:rPr>
        <w:t>raportată de către Beneficiar sau de partenerii acestuia,</w:t>
      </w:r>
      <w:r w:rsidRPr="0008460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84607">
        <w:rPr>
          <w:rFonts w:ascii="Times New Roman" w:eastAsia="Open Sans" w:hAnsi="Times New Roman" w:cs="Times New Roman"/>
          <w:b/>
          <w:bCs/>
          <w:sz w:val="24"/>
          <w:szCs w:val="24"/>
          <w:lang w:val="ro-RO"/>
        </w:rPr>
        <w:t>nu reprezintă o cheltuială eligibilă.</w:t>
      </w:r>
    </w:p>
    <w:p w14:paraId="1A8F48C3" w14:textId="77777777" w:rsidR="006E4C27" w:rsidRPr="00084607" w:rsidRDefault="006E4C27" w:rsidP="006E4C27">
      <w:pPr>
        <w:pStyle w:val="Body"/>
        <w:rPr>
          <w:rFonts w:ascii="Times New Roman" w:eastAsia="Open Sans" w:hAnsi="Times New Roman" w:cs="Times New Roman"/>
          <w:sz w:val="24"/>
          <w:szCs w:val="24"/>
          <w:lang w:val="ro-RO"/>
        </w:rPr>
      </w:pPr>
    </w:p>
    <w:sectPr w:rsidR="006E4C27" w:rsidRPr="00084607" w:rsidSect="00C5267B">
      <w:headerReference w:type="default" r:id="rId8"/>
      <w:footerReference w:type="default" r:id="rId9"/>
      <w:pgSz w:w="11906" w:h="16838" w:code="9"/>
      <w:pgMar w:top="1684" w:right="1191" w:bottom="1684" w:left="1191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78AF" w14:textId="77777777" w:rsidR="003C2724" w:rsidRDefault="003C2724">
      <w:r>
        <w:separator/>
      </w:r>
    </w:p>
  </w:endnote>
  <w:endnote w:type="continuationSeparator" w:id="0">
    <w:p w14:paraId="4C0AE5BF" w14:textId="77777777" w:rsidR="003C2724" w:rsidRDefault="003C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Proxima Nova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CC7" w14:textId="39991BF3" w:rsidR="00EC017E" w:rsidRDefault="00EC017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D1FAD7" wp14:editId="4CCD20FE">
          <wp:simplePos x="0" y="0"/>
          <wp:positionH relativeFrom="column">
            <wp:posOffset>3491865</wp:posOffset>
          </wp:positionH>
          <wp:positionV relativeFrom="paragraph">
            <wp:posOffset>-1096645</wp:posOffset>
          </wp:positionV>
          <wp:extent cx="3296285" cy="1927225"/>
          <wp:effectExtent l="0" t="0" r="0" b="0"/>
          <wp:wrapNone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192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6F91" w14:textId="77777777" w:rsidR="003C2724" w:rsidRDefault="003C2724">
      <w:r>
        <w:separator/>
      </w:r>
    </w:p>
  </w:footnote>
  <w:footnote w:type="continuationSeparator" w:id="0">
    <w:p w14:paraId="3F3CDFD7" w14:textId="77777777" w:rsidR="003C2724" w:rsidRDefault="003C2724">
      <w:r>
        <w:continuationSeparator/>
      </w:r>
    </w:p>
  </w:footnote>
  <w:footnote w:id="1">
    <w:p w14:paraId="25B44BC3" w14:textId="6AE8D824" w:rsidR="00084607" w:rsidRDefault="00084607">
      <w:pPr>
        <w:pStyle w:val="FootnoteText"/>
      </w:pPr>
      <w:r>
        <w:rPr>
          <w:rStyle w:val="FootnoteReference"/>
        </w:rPr>
        <w:footnoteRef/>
      </w:r>
      <w:r>
        <w:t xml:space="preserve"> Lista </w:t>
      </w:r>
      <w:r w:rsidR="00C67C77">
        <w:t>este</w:t>
      </w:r>
      <w:r>
        <w:t xml:space="preserve"> detaliată prin Ghidul Solicitantului.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B486" w14:textId="1D2468F9" w:rsidR="00011FAF" w:rsidRDefault="00C5267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DDD74" wp14:editId="5D0AA079">
          <wp:simplePos x="0" y="0"/>
          <wp:positionH relativeFrom="column">
            <wp:posOffset>-222885</wp:posOffset>
          </wp:positionH>
          <wp:positionV relativeFrom="paragraph">
            <wp:posOffset>-774065</wp:posOffset>
          </wp:positionV>
          <wp:extent cx="1883017" cy="735965"/>
          <wp:effectExtent l="0" t="0" r="3175" b="698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017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F45"/>
    <w:multiLevelType w:val="hybridMultilevel"/>
    <w:tmpl w:val="01D8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4475"/>
    <w:multiLevelType w:val="hybridMultilevel"/>
    <w:tmpl w:val="CAAE32BC"/>
    <w:lvl w:ilvl="0" w:tplc="CFAC8452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737B"/>
    <w:multiLevelType w:val="hybridMultilevel"/>
    <w:tmpl w:val="91C0D8F2"/>
    <w:lvl w:ilvl="0" w:tplc="7A6C10D2">
      <w:numFmt w:val="bullet"/>
      <w:lvlText w:val="-"/>
      <w:lvlJc w:val="left"/>
      <w:pPr>
        <w:ind w:left="1080" w:hanging="72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33D0"/>
    <w:multiLevelType w:val="hybridMultilevel"/>
    <w:tmpl w:val="DB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629064">
    <w:abstractNumId w:val="0"/>
  </w:num>
  <w:num w:numId="2" w16cid:durableId="482042176">
    <w:abstractNumId w:val="2"/>
  </w:num>
  <w:num w:numId="3" w16cid:durableId="9986811">
    <w:abstractNumId w:val="3"/>
  </w:num>
  <w:num w:numId="4" w16cid:durableId="869150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0"/>
    <w:rsid w:val="0000632E"/>
    <w:rsid w:val="00011FAF"/>
    <w:rsid w:val="00017739"/>
    <w:rsid w:val="00031610"/>
    <w:rsid w:val="00065F6E"/>
    <w:rsid w:val="00084607"/>
    <w:rsid w:val="000D744B"/>
    <w:rsid w:val="001352FC"/>
    <w:rsid w:val="00136764"/>
    <w:rsid w:val="00167356"/>
    <w:rsid w:val="001746DA"/>
    <w:rsid w:val="00191BC8"/>
    <w:rsid w:val="001E7990"/>
    <w:rsid w:val="00266242"/>
    <w:rsid w:val="002B398E"/>
    <w:rsid w:val="002C34DD"/>
    <w:rsid w:val="002D1E67"/>
    <w:rsid w:val="003020EE"/>
    <w:rsid w:val="00324D9D"/>
    <w:rsid w:val="00340E20"/>
    <w:rsid w:val="003A28A7"/>
    <w:rsid w:val="003C2724"/>
    <w:rsid w:val="003F060F"/>
    <w:rsid w:val="004148CC"/>
    <w:rsid w:val="004B34C5"/>
    <w:rsid w:val="004B6FF1"/>
    <w:rsid w:val="004C2277"/>
    <w:rsid w:val="00512B6E"/>
    <w:rsid w:val="00533CED"/>
    <w:rsid w:val="00576B6E"/>
    <w:rsid w:val="00585AA6"/>
    <w:rsid w:val="005B3A30"/>
    <w:rsid w:val="005B63D3"/>
    <w:rsid w:val="00642F71"/>
    <w:rsid w:val="00643408"/>
    <w:rsid w:val="006836B4"/>
    <w:rsid w:val="006D007B"/>
    <w:rsid w:val="006D6330"/>
    <w:rsid w:val="006E4C27"/>
    <w:rsid w:val="006F47DB"/>
    <w:rsid w:val="007502B8"/>
    <w:rsid w:val="00782AC9"/>
    <w:rsid w:val="00797AA8"/>
    <w:rsid w:val="007C705D"/>
    <w:rsid w:val="007D6EB1"/>
    <w:rsid w:val="00827492"/>
    <w:rsid w:val="008676DF"/>
    <w:rsid w:val="00887EE4"/>
    <w:rsid w:val="00926920"/>
    <w:rsid w:val="009346C0"/>
    <w:rsid w:val="009A7F5D"/>
    <w:rsid w:val="009B6AD3"/>
    <w:rsid w:val="00A14407"/>
    <w:rsid w:val="00A32B9B"/>
    <w:rsid w:val="00A40251"/>
    <w:rsid w:val="00A4448F"/>
    <w:rsid w:val="00A52AA6"/>
    <w:rsid w:val="00A94E5D"/>
    <w:rsid w:val="00AA018F"/>
    <w:rsid w:val="00B96E3D"/>
    <w:rsid w:val="00C11C45"/>
    <w:rsid w:val="00C3271A"/>
    <w:rsid w:val="00C5267B"/>
    <w:rsid w:val="00C67C77"/>
    <w:rsid w:val="00CD409C"/>
    <w:rsid w:val="00D272C8"/>
    <w:rsid w:val="00D61F3B"/>
    <w:rsid w:val="00D65439"/>
    <w:rsid w:val="00E0695C"/>
    <w:rsid w:val="00E621E2"/>
    <w:rsid w:val="00E8002C"/>
    <w:rsid w:val="00E81EF4"/>
    <w:rsid w:val="00EB5CC1"/>
    <w:rsid w:val="00EC017E"/>
    <w:rsid w:val="00EC6EC4"/>
    <w:rsid w:val="00F05641"/>
    <w:rsid w:val="00F10E32"/>
    <w:rsid w:val="00F373FC"/>
    <w:rsid w:val="00F45A7C"/>
    <w:rsid w:val="00F67A72"/>
    <w:rsid w:val="00F807CB"/>
    <w:rsid w:val="00F81F42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80C4F"/>
  <w15:docId w15:val="{D13A1B75-6654-4C2D-9078-D9AFCBE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607"/>
    <w:rPr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84607"/>
    <w:rPr>
      <w:vertAlign w:val="superscript"/>
    </w:rPr>
  </w:style>
  <w:style w:type="paragraph" w:styleId="Revision">
    <w:name w:val="Revision"/>
    <w:hidden/>
    <w:uiPriority w:val="99"/>
    <w:semiHidden/>
    <w:rsid w:val="00C526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472F-9946-45DD-B475-0FC39752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Paraschivoiu</dc:creator>
  <cp:lastModifiedBy>STATIEYL011FLN</cp:lastModifiedBy>
  <cp:revision>5</cp:revision>
  <cp:lastPrinted>2021-10-18T10:35:00Z</cp:lastPrinted>
  <dcterms:created xsi:type="dcterms:W3CDTF">2023-02-06T08:57:00Z</dcterms:created>
  <dcterms:modified xsi:type="dcterms:W3CDTF">2023-05-10T08:47:00Z</dcterms:modified>
</cp:coreProperties>
</file>